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C19F" w14:textId="4A8422B2" w:rsidR="007A22E3" w:rsidRPr="007B75EA" w:rsidRDefault="00695339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JUNE 14</w:t>
      </w:r>
      <w:r w:rsidRPr="00695339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 xml:space="preserve"> &amp; JUNE 15</w:t>
      </w:r>
      <w:r w:rsidRPr="00695339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0BAF" w14:paraId="20DD4C30" w14:textId="77777777" w:rsidTr="007B75EA">
        <w:tc>
          <w:tcPr>
            <w:tcW w:w="3116" w:type="dxa"/>
          </w:tcPr>
          <w:p w14:paraId="0607563B" w14:textId="6F4B80DF" w:rsidR="00F90BAF" w:rsidRPr="00F90BAF" w:rsidRDefault="00F90BAF">
            <w:pPr>
              <w:rPr>
                <w:b/>
              </w:rPr>
            </w:pPr>
            <w:r w:rsidRPr="00F90BAF">
              <w:rPr>
                <w:b/>
              </w:rPr>
              <w:t>Street Number</w:t>
            </w:r>
          </w:p>
        </w:tc>
        <w:tc>
          <w:tcPr>
            <w:tcW w:w="3117" w:type="dxa"/>
          </w:tcPr>
          <w:p w14:paraId="6283C11D" w14:textId="001F9E37" w:rsidR="00F90BAF" w:rsidRPr="00F90BAF" w:rsidRDefault="00F90BAF">
            <w:pPr>
              <w:rPr>
                <w:b/>
              </w:rPr>
            </w:pPr>
            <w:r w:rsidRPr="00F90BAF">
              <w:rPr>
                <w:b/>
              </w:rPr>
              <w:t>Address of Sale</w:t>
            </w:r>
          </w:p>
        </w:tc>
        <w:tc>
          <w:tcPr>
            <w:tcW w:w="3117" w:type="dxa"/>
          </w:tcPr>
          <w:p w14:paraId="60FDA403" w14:textId="77777777" w:rsidR="00F90BAF" w:rsidRDefault="00F90BAF">
            <w:pPr>
              <w:rPr>
                <w:b/>
              </w:rPr>
            </w:pPr>
            <w:r w:rsidRPr="00F90BAF">
              <w:rPr>
                <w:b/>
              </w:rPr>
              <w:t>Date of Sale</w:t>
            </w:r>
          </w:p>
          <w:p w14:paraId="739471C3" w14:textId="43E91CAB" w:rsidR="005F29C5" w:rsidRPr="00F90BAF" w:rsidRDefault="005F29C5">
            <w:pPr>
              <w:rPr>
                <w:b/>
              </w:rPr>
            </w:pPr>
          </w:p>
        </w:tc>
      </w:tr>
      <w:tr w:rsidR="00F90BAF" w14:paraId="6DDA3723" w14:textId="77777777" w:rsidTr="007B75EA">
        <w:tc>
          <w:tcPr>
            <w:tcW w:w="3116" w:type="dxa"/>
          </w:tcPr>
          <w:p w14:paraId="64C09B23" w14:textId="54D2FA2E" w:rsidR="00F90BAF" w:rsidRDefault="00F90BAF">
            <w:r>
              <w:t>51</w:t>
            </w:r>
          </w:p>
        </w:tc>
        <w:tc>
          <w:tcPr>
            <w:tcW w:w="3117" w:type="dxa"/>
          </w:tcPr>
          <w:p w14:paraId="4C0C756A" w14:textId="71F24752" w:rsidR="00F90BAF" w:rsidRDefault="00F90BAF">
            <w:r>
              <w:t>57</w:t>
            </w:r>
            <w:r w:rsidRPr="00F90BAF">
              <w:rPr>
                <w:vertAlign w:val="superscript"/>
              </w:rPr>
              <w:t>th</w:t>
            </w:r>
            <w:r>
              <w:t xml:space="preserve"> Street South</w:t>
            </w:r>
          </w:p>
        </w:tc>
        <w:tc>
          <w:tcPr>
            <w:tcW w:w="3117" w:type="dxa"/>
          </w:tcPr>
          <w:p w14:paraId="15014C56" w14:textId="1C6F19C5" w:rsidR="00F90BAF" w:rsidRDefault="00F90BAF">
            <w:r>
              <w:t>June 14</w:t>
            </w:r>
            <w:r w:rsidRPr="00F90BA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0237CB95" w14:textId="77777777" w:rsidTr="007B75EA">
        <w:tc>
          <w:tcPr>
            <w:tcW w:w="3116" w:type="dxa"/>
          </w:tcPr>
          <w:p w14:paraId="678226E2" w14:textId="13C9340D" w:rsidR="00F90BAF" w:rsidRDefault="00F90BAF">
            <w:r>
              <w:t>140</w:t>
            </w:r>
          </w:p>
        </w:tc>
        <w:tc>
          <w:tcPr>
            <w:tcW w:w="3117" w:type="dxa"/>
          </w:tcPr>
          <w:p w14:paraId="071A9EF8" w14:textId="34EE26EE" w:rsidR="00F90BAF" w:rsidRDefault="00F90BAF">
            <w:r>
              <w:t>Melrose Avenue</w:t>
            </w:r>
          </w:p>
        </w:tc>
        <w:tc>
          <w:tcPr>
            <w:tcW w:w="3117" w:type="dxa"/>
          </w:tcPr>
          <w:p w14:paraId="23515508" w14:textId="7FD7C9B4" w:rsidR="00F90BAF" w:rsidRDefault="00F90BAF">
            <w:r>
              <w:t>June 14</w:t>
            </w:r>
            <w:r w:rsidRPr="00F90BA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24F818AB" w14:textId="77777777" w:rsidTr="007B75EA">
        <w:tc>
          <w:tcPr>
            <w:tcW w:w="3116" w:type="dxa"/>
          </w:tcPr>
          <w:p w14:paraId="3189C508" w14:textId="2F58560C" w:rsidR="00F90BAF" w:rsidRDefault="00F90BAF">
            <w:r>
              <w:t>3</w:t>
            </w:r>
          </w:p>
        </w:tc>
        <w:tc>
          <w:tcPr>
            <w:tcW w:w="3117" w:type="dxa"/>
          </w:tcPr>
          <w:p w14:paraId="0D589CB4" w14:textId="044A2C05" w:rsidR="00F90BAF" w:rsidRDefault="00F90BAF">
            <w:r>
              <w:t>Andrew Court</w:t>
            </w:r>
          </w:p>
        </w:tc>
        <w:tc>
          <w:tcPr>
            <w:tcW w:w="3117" w:type="dxa"/>
          </w:tcPr>
          <w:p w14:paraId="1B8052E0" w14:textId="4992850C" w:rsidR="00F90BAF" w:rsidRDefault="00F90BAF">
            <w:r>
              <w:t>June 14</w:t>
            </w:r>
            <w:r w:rsidRPr="00F90BAF">
              <w:rPr>
                <w:vertAlign w:val="superscript"/>
              </w:rPr>
              <w:t>th</w:t>
            </w:r>
            <w:r>
              <w:t xml:space="preserve"> &amp; 15</w:t>
            </w:r>
            <w:r w:rsidRPr="00F90BA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39605A03" w14:textId="77777777" w:rsidTr="007B75EA">
        <w:tc>
          <w:tcPr>
            <w:tcW w:w="3116" w:type="dxa"/>
          </w:tcPr>
          <w:p w14:paraId="5CD721ED" w14:textId="2FA6749D" w:rsidR="00F90BAF" w:rsidRDefault="00F90BAF">
            <w:r>
              <w:t>7</w:t>
            </w:r>
          </w:p>
        </w:tc>
        <w:tc>
          <w:tcPr>
            <w:tcW w:w="3117" w:type="dxa"/>
          </w:tcPr>
          <w:p w14:paraId="443D57B7" w14:textId="7F669445" w:rsidR="00F90BAF" w:rsidRDefault="00F90BAF">
            <w:r>
              <w:t>Harbour Crescent</w:t>
            </w:r>
          </w:p>
        </w:tc>
        <w:tc>
          <w:tcPr>
            <w:tcW w:w="3117" w:type="dxa"/>
          </w:tcPr>
          <w:p w14:paraId="005AE06D" w14:textId="0BEA1EA6" w:rsidR="00F90BAF" w:rsidRDefault="00F90BAF">
            <w:r>
              <w:t>June 14</w:t>
            </w:r>
            <w:r w:rsidRPr="00F90BAF">
              <w:rPr>
                <w:vertAlign w:val="superscript"/>
              </w:rPr>
              <w:t>th</w:t>
            </w:r>
            <w:r>
              <w:t xml:space="preserve"> &amp; 15</w:t>
            </w:r>
            <w:r w:rsidRPr="00F90BAF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36B70E0D" w14:textId="77777777" w:rsidTr="007B75EA">
        <w:tc>
          <w:tcPr>
            <w:tcW w:w="3116" w:type="dxa"/>
          </w:tcPr>
          <w:p w14:paraId="406A0992" w14:textId="62DB8A16" w:rsidR="00F90BAF" w:rsidRDefault="00730F75">
            <w:r>
              <w:t>13, 23, 24, 25, 32, 33,</w:t>
            </w:r>
          </w:p>
        </w:tc>
        <w:tc>
          <w:tcPr>
            <w:tcW w:w="3117" w:type="dxa"/>
          </w:tcPr>
          <w:p w14:paraId="3EFDFE28" w14:textId="329E5D61" w:rsidR="00F90BAF" w:rsidRDefault="00730F75">
            <w:r>
              <w:t xml:space="preserve">Simona Avenue </w:t>
            </w:r>
          </w:p>
        </w:tc>
        <w:tc>
          <w:tcPr>
            <w:tcW w:w="3117" w:type="dxa"/>
          </w:tcPr>
          <w:p w14:paraId="310C0F63" w14:textId="75A29CFB" w:rsidR="00F90BAF" w:rsidRDefault="00730F75">
            <w:r>
              <w:t>June 14</w:t>
            </w:r>
            <w:r w:rsidRPr="00730F7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5F8F91AA" w14:textId="77777777" w:rsidTr="007B75EA">
        <w:tc>
          <w:tcPr>
            <w:tcW w:w="3116" w:type="dxa"/>
          </w:tcPr>
          <w:p w14:paraId="27A2CE55" w14:textId="74E60B70" w:rsidR="00F90BAF" w:rsidRDefault="00730F75">
            <w:r>
              <w:t>4, 6, 10, 14, 29</w:t>
            </w:r>
          </w:p>
        </w:tc>
        <w:tc>
          <w:tcPr>
            <w:tcW w:w="3117" w:type="dxa"/>
          </w:tcPr>
          <w:p w14:paraId="2BD262E7" w14:textId="4BEA19B7" w:rsidR="00F90BAF" w:rsidRDefault="00730F75">
            <w:r>
              <w:t>Beatrice Drive</w:t>
            </w:r>
          </w:p>
        </w:tc>
        <w:tc>
          <w:tcPr>
            <w:tcW w:w="3117" w:type="dxa"/>
          </w:tcPr>
          <w:p w14:paraId="41291175" w14:textId="7030C491" w:rsidR="00F90BAF" w:rsidRDefault="00730F75">
            <w:r>
              <w:t>June 14</w:t>
            </w:r>
            <w:r w:rsidRPr="00730F7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F90BAF" w14:paraId="0BAED1FC" w14:textId="77777777" w:rsidTr="007B75EA">
        <w:tc>
          <w:tcPr>
            <w:tcW w:w="3116" w:type="dxa"/>
          </w:tcPr>
          <w:p w14:paraId="21D410A2" w14:textId="491880ED" w:rsidR="00F90BAF" w:rsidRDefault="00730F75">
            <w:r>
              <w:t>298, 352</w:t>
            </w:r>
            <w:r w:rsidR="002C5661">
              <w:t>, 316</w:t>
            </w:r>
          </w:p>
        </w:tc>
        <w:tc>
          <w:tcPr>
            <w:tcW w:w="3117" w:type="dxa"/>
          </w:tcPr>
          <w:p w14:paraId="5F8EE394" w14:textId="246C2FAF" w:rsidR="00F90BAF" w:rsidRDefault="00730F75">
            <w:proofErr w:type="spellStart"/>
            <w:r>
              <w:t>Ramblewood</w:t>
            </w:r>
            <w:proofErr w:type="spellEnd"/>
            <w:r>
              <w:t xml:space="preserve"> Drive</w:t>
            </w:r>
          </w:p>
        </w:tc>
        <w:tc>
          <w:tcPr>
            <w:tcW w:w="3117" w:type="dxa"/>
          </w:tcPr>
          <w:p w14:paraId="07BD7E9C" w14:textId="16B9633B" w:rsidR="00F90BAF" w:rsidRDefault="00730F75">
            <w:r>
              <w:t>June 14</w:t>
            </w:r>
            <w:r w:rsidRPr="00730F7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30F75" w14:paraId="2D1D1CF6" w14:textId="77777777" w:rsidTr="007B75EA">
        <w:tc>
          <w:tcPr>
            <w:tcW w:w="3116" w:type="dxa"/>
          </w:tcPr>
          <w:p w14:paraId="0EA9DD81" w14:textId="39F2F0BC" w:rsidR="00730F75" w:rsidRDefault="0090459A" w:rsidP="003B41F6">
            <w:r>
              <w:t>210</w:t>
            </w:r>
          </w:p>
        </w:tc>
        <w:tc>
          <w:tcPr>
            <w:tcW w:w="3117" w:type="dxa"/>
          </w:tcPr>
          <w:p w14:paraId="25A368CB" w14:textId="3D96FD38" w:rsidR="00730F75" w:rsidRDefault="0090459A" w:rsidP="003B41F6">
            <w:r>
              <w:t xml:space="preserve">Mapleside Drive </w:t>
            </w:r>
          </w:p>
        </w:tc>
        <w:tc>
          <w:tcPr>
            <w:tcW w:w="3117" w:type="dxa"/>
          </w:tcPr>
          <w:p w14:paraId="08F7FFCD" w14:textId="418DB3AE" w:rsidR="00730F75" w:rsidRDefault="0090459A" w:rsidP="003B41F6">
            <w:r>
              <w:t>June 14</w:t>
            </w:r>
            <w:r w:rsidRPr="0090459A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30F75" w14:paraId="1D6E9A17" w14:textId="77777777" w:rsidTr="007B75EA">
        <w:tc>
          <w:tcPr>
            <w:tcW w:w="3116" w:type="dxa"/>
          </w:tcPr>
          <w:p w14:paraId="50ECD9C4" w14:textId="7741695A" w:rsidR="00730F75" w:rsidRDefault="0090459A" w:rsidP="003B41F6">
            <w:r>
              <w:t>930</w:t>
            </w:r>
          </w:p>
        </w:tc>
        <w:tc>
          <w:tcPr>
            <w:tcW w:w="3117" w:type="dxa"/>
          </w:tcPr>
          <w:p w14:paraId="296B0A39" w14:textId="7DDE6E13" w:rsidR="00730F75" w:rsidRDefault="0090459A" w:rsidP="003B41F6">
            <w:r>
              <w:t>River Road West</w:t>
            </w:r>
          </w:p>
        </w:tc>
        <w:tc>
          <w:tcPr>
            <w:tcW w:w="3117" w:type="dxa"/>
          </w:tcPr>
          <w:p w14:paraId="0A73F444" w14:textId="43BC0281" w:rsidR="00730F75" w:rsidRDefault="0090459A" w:rsidP="003B41F6">
            <w:r>
              <w:t>June 14</w:t>
            </w:r>
            <w:r w:rsidRPr="0090459A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30F75" w14:paraId="3D450F72" w14:textId="77777777" w:rsidTr="007B75EA">
        <w:tc>
          <w:tcPr>
            <w:tcW w:w="3116" w:type="dxa"/>
          </w:tcPr>
          <w:p w14:paraId="371A1F7A" w14:textId="360EFB36" w:rsidR="00730F75" w:rsidRDefault="0090459A" w:rsidP="0090459A">
            <w:r>
              <w:t>23</w:t>
            </w:r>
          </w:p>
        </w:tc>
        <w:tc>
          <w:tcPr>
            <w:tcW w:w="3117" w:type="dxa"/>
          </w:tcPr>
          <w:p w14:paraId="00364ADD" w14:textId="7C6E6F58" w:rsidR="00730F75" w:rsidRDefault="0090459A" w:rsidP="003B41F6">
            <w:r>
              <w:t xml:space="preserve">Langevin Drive </w:t>
            </w:r>
          </w:p>
        </w:tc>
        <w:tc>
          <w:tcPr>
            <w:tcW w:w="3117" w:type="dxa"/>
          </w:tcPr>
          <w:p w14:paraId="3DE2B4F6" w14:textId="48C79DDB" w:rsidR="00730F75" w:rsidRDefault="0090459A" w:rsidP="003B41F6">
            <w:r>
              <w:t>June 14</w:t>
            </w:r>
            <w:r w:rsidRPr="0090459A">
              <w:rPr>
                <w:vertAlign w:val="superscript"/>
              </w:rPr>
              <w:t>th</w:t>
            </w:r>
            <w:r>
              <w:t xml:space="preserve"> &amp;</w:t>
            </w:r>
            <w:r w:rsidR="005F29C5">
              <w:t xml:space="preserve"> </w:t>
            </w:r>
            <w:r>
              <w:t>15</w:t>
            </w:r>
            <w:r w:rsidRPr="0090459A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30F75" w14:paraId="5569E9F7" w14:textId="77777777" w:rsidTr="007B75EA">
        <w:tc>
          <w:tcPr>
            <w:tcW w:w="3116" w:type="dxa"/>
          </w:tcPr>
          <w:p w14:paraId="1D6E549E" w14:textId="10025766" w:rsidR="00F61986" w:rsidRDefault="001123B1" w:rsidP="0090459A">
            <w:r>
              <w:t>9, 15, 17, 27, 28, 35, 37, 39, 43, 57, 61, 63,</w:t>
            </w:r>
            <w:r w:rsidR="0056714C">
              <w:t xml:space="preserve"> 71, 81, 91, 95, 101, 106, 107, 111, 113</w:t>
            </w:r>
          </w:p>
        </w:tc>
        <w:tc>
          <w:tcPr>
            <w:tcW w:w="3117" w:type="dxa"/>
          </w:tcPr>
          <w:p w14:paraId="2CB100D3" w14:textId="66A31242" w:rsidR="00730F75" w:rsidRDefault="0056714C" w:rsidP="003B41F6">
            <w:r>
              <w:t>Sandy Coast Crescent</w:t>
            </w:r>
          </w:p>
        </w:tc>
        <w:tc>
          <w:tcPr>
            <w:tcW w:w="3117" w:type="dxa"/>
          </w:tcPr>
          <w:p w14:paraId="1D7966D0" w14:textId="0DFFC8DD" w:rsidR="00730F75" w:rsidRDefault="00011065" w:rsidP="003B41F6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30F75" w14:paraId="00AB5BD0" w14:textId="77777777" w:rsidTr="007B75EA">
        <w:tc>
          <w:tcPr>
            <w:tcW w:w="3116" w:type="dxa"/>
          </w:tcPr>
          <w:p w14:paraId="5B418F9B" w14:textId="15C9DD63" w:rsidR="00F61986" w:rsidRDefault="00011065" w:rsidP="003B41F6">
            <w:r>
              <w:t>7, 25, 33, 39, 49, 50, 51, 54, 60, 75, 83, 88, 89, 98</w:t>
            </w:r>
          </w:p>
        </w:tc>
        <w:tc>
          <w:tcPr>
            <w:tcW w:w="3117" w:type="dxa"/>
          </w:tcPr>
          <w:p w14:paraId="7D2F1634" w14:textId="76D8430A" w:rsidR="00730F75" w:rsidRDefault="00011065" w:rsidP="003B41F6">
            <w:r>
              <w:t>Savannah Crescent</w:t>
            </w:r>
          </w:p>
        </w:tc>
        <w:tc>
          <w:tcPr>
            <w:tcW w:w="3117" w:type="dxa"/>
          </w:tcPr>
          <w:p w14:paraId="1273D47C" w14:textId="49D890C4" w:rsidR="00730F75" w:rsidRDefault="00011065" w:rsidP="003B41F6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9E05FB" w14:paraId="21C53510" w14:textId="77777777" w:rsidTr="007B75EA">
        <w:tc>
          <w:tcPr>
            <w:tcW w:w="3116" w:type="dxa"/>
          </w:tcPr>
          <w:p w14:paraId="3264EA99" w14:textId="35F65999" w:rsidR="009E05FB" w:rsidRDefault="009E05FB" w:rsidP="009E05FB">
            <w:r>
              <w:t>2, 7, 11, 13, 14</w:t>
            </w:r>
            <w:r w:rsidR="00B32872">
              <w:t>, 19, 21, 26, 30</w:t>
            </w:r>
          </w:p>
        </w:tc>
        <w:tc>
          <w:tcPr>
            <w:tcW w:w="3117" w:type="dxa"/>
          </w:tcPr>
          <w:p w14:paraId="6488C197" w14:textId="67262310" w:rsidR="009E05FB" w:rsidRDefault="009E05FB" w:rsidP="009E05FB">
            <w:r>
              <w:t>Little River Crossing</w:t>
            </w:r>
          </w:p>
        </w:tc>
        <w:tc>
          <w:tcPr>
            <w:tcW w:w="3117" w:type="dxa"/>
          </w:tcPr>
          <w:p w14:paraId="6D77A36B" w14:textId="77777777" w:rsidR="009E05FB" w:rsidRDefault="009E05FB" w:rsidP="00277AAD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9E05FB" w14:paraId="14A997F8" w14:textId="77777777" w:rsidTr="007B75EA">
        <w:tc>
          <w:tcPr>
            <w:tcW w:w="3116" w:type="dxa"/>
          </w:tcPr>
          <w:p w14:paraId="25915D96" w14:textId="45B7ACEB" w:rsidR="009E05FB" w:rsidRDefault="00B32872" w:rsidP="009E05FB">
            <w:r>
              <w:t>20, 30, 44</w:t>
            </w:r>
          </w:p>
        </w:tc>
        <w:tc>
          <w:tcPr>
            <w:tcW w:w="3117" w:type="dxa"/>
          </w:tcPr>
          <w:p w14:paraId="54C014DD" w14:textId="730F856C" w:rsidR="009E05FB" w:rsidRDefault="009E05FB" w:rsidP="00277AAD">
            <w:proofErr w:type="spellStart"/>
            <w:r>
              <w:t>Beachway</w:t>
            </w:r>
            <w:proofErr w:type="spellEnd"/>
            <w:r>
              <w:t xml:space="preserve"> Trail</w:t>
            </w:r>
          </w:p>
        </w:tc>
        <w:tc>
          <w:tcPr>
            <w:tcW w:w="3117" w:type="dxa"/>
          </w:tcPr>
          <w:p w14:paraId="67ED462A" w14:textId="77777777" w:rsidR="009E05FB" w:rsidRDefault="009E05FB" w:rsidP="00277AAD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B75EA" w14:paraId="59BA01CF" w14:textId="77777777" w:rsidTr="007B75EA">
        <w:tc>
          <w:tcPr>
            <w:tcW w:w="3116" w:type="dxa"/>
          </w:tcPr>
          <w:p w14:paraId="3ABC31BB" w14:textId="2476FC31" w:rsidR="007B75EA" w:rsidRDefault="007B75EA" w:rsidP="007B75EA">
            <w:r>
              <w:t>13, 19, 23, 41</w:t>
            </w:r>
          </w:p>
        </w:tc>
        <w:tc>
          <w:tcPr>
            <w:tcW w:w="3117" w:type="dxa"/>
          </w:tcPr>
          <w:p w14:paraId="60CC9B50" w14:textId="7297C97C" w:rsidR="007B75EA" w:rsidRDefault="007B75EA" w:rsidP="007B75EA">
            <w:r>
              <w:t xml:space="preserve">Covington Blue Crescent </w:t>
            </w:r>
          </w:p>
        </w:tc>
        <w:tc>
          <w:tcPr>
            <w:tcW w:w="3117" w:type="dxa"/>
          </w:tcPr>
          <w:p w14:paraId="246F37BD" w14:textId="6C3C7B65" w:rsidR="007B75EA" w:rsidRDefault="007B75EA" w:rsidP="007B75EA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B75EA" w14:paraId="6159F9A1" w14:textId="77777777" w:rsidTr="007B75EA">
        <w:tc>
          <w:tcPr>
            <w:tcW w:w="3116" w:type="dxa"/>
          </w:tcPr>
          <w:p w14:paraId="65E560D6" w14:textId="7F0B71E4" w:rsidR="007B75EA" w:rsidRDefault="007B75EA" w:rsidP="007B75EA">
            <w:r>
              <w:t>15, 19, 23</w:t>
            </w:r>
          </w:p>
        </w:tc>
        <w:tc>
          <w:tcPr>
            <w:tcW w:w="3117" w:type="dxa"/>
          </w:tcPr>
          <w:p w14:paraId="2BC0CFDB" w14:textId="44D8543E" w:rsidR="007B75EA" w:rsidRDefault="007B75EA" w:rsidP="007B75EA">
            <w:r>
              <w:t xml:space="preserve">Wally Drive </w:t>
            </w:r>
          </w:p>
        </w:tc>
        <w:tc>
          <w:tcPr>
            <w:tcW w:w="3117" w:type="dxa"/>
          </w:tcPr>
          <w:p w14:paraId="1EF2BD6E" w14:textId="5AD8CB1D" w:rsidR="007B75EA" w:rsidRDefault="007B75EA" w:rsidP="007B75EA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B75EA" w14:paraId="094FCC62" w14:textId="77777777" w:rsidTr="007B75EA">
        <w:tc>
          <w:tcPr>
            <w:tcW w:w="3116" w:type="dxa"/>
          </w:tcPr>
          <w:p w14:paraId="562F94A2" w14:textId="3E361623" w:rsidR="007B75EA" w:rsidRDefault="007B75EA" w:rsidP="007B75EA">
            <w:r>
              <w:t>4, 12</w:t>
            </w:r>
          </w:p>
        </w:tc>
        <w:tc>
          <w:tcPr>
            <w:tcW w:w="3117" w:type="dxa"/>
          </w:tcPr>
          <w:p w14:paraId="7A65EEA7" w14:textId="51FD1AA1" w:rsidR="007B75EA" w:rsidRDefault="007B75EA" w:rsidP="007B75EA">
            <w:r>
              <w:t>Loggers Gate</w:t>
            </w:r>
          </w:p>
        </w:tc>
        <w:tc>
          <w:tcPr>
            <w:tcW w:w="3117" w:type="dxa"/>
          </w:tcPr>
          <w:p w14:paraId="33817AC6" w14:textId="03DE4BA3" w:rsidR="007B75EA" w:rsidRDefault="007B75EA" w:rsidP="007B75EA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B75EA" w14:paraId="39381011" w14:textId="77777777" w:rsidTr="007B75EA">
        <w:tc>
          <w:tcPr>
            <w:tcW w:w="3116" w:type="dxa"/>
          </w:tcPr>
          <w:p w14:paraId="31822C8F" w14:textId="67550A66" w:rsidR="007B75EA" w:rsidRDefault="007B75EA" w:rsidP="007B75EA">
            <w:r>
              <w:t>7, 10, 12</w:t>
            </w:r>
          </w:p>
        </w:tc>
        <w:tc>
          <w:tcPr>
            <w:tcW w:w="3117" w:type="dxa"/>
          </w:tcPr>
          <w:p w14:paraId="69F43BD8" w14:textId="08F84630" w:rsidR="007B75EA" w:rsidRDefault="007B75EA" w:rsidP="007B75EA">
            <w:r>
              <w:t>Nautical Lane</w:t>
            </w:r>
          </w:p>
        </w:tc>
        <w:tc>
          <w:tcPr>
            <w:tcW w:w="3117" w:type="dxa"/>
          </w:tcPr>
          <w:p w14:paraId="59A8BBC3" w14:textId="3853BC87" w:rsidR="007B75EA" w:rsidRDefault="007B75EA" w:rsidP="007B75EA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7B75EA" w14:paraId="54CEB3EA" w14:textId="77777777" w:rsidTr="007B75EA">
        <w:trPr>
          <w:trHeight w:val="242"/>
        </w:trPr>
        <w:tc>
          <w:tcPr>
            <w:tcW w:w="3116" w:type="dxa"/>
          </w:tcPr>
          <w:p w14:paraId="7AEBFDF8" w14:textId="77777777" w:rsidR="007B75EA" w:rsidRDefault="006377B0" w:rsidP="007B75EA">
            <w:r>
              <w:t xml:space="preserve">284, </w:t>
            </w:r>
            <w:r w:rsidR="007B75EA">
              <w:t>300</w:t>
            </w:r>
          </w:p>
          <w:p w14:paraId="39B01559" w14:textId="77777777" w:rsidR="005F29C5" w:rsidRDefault="005F29C5" w:rsidP="007B75EA">
            <w:r>
              <w:t>106</w:t>
            </w:r>
          </w:p>
          <w:p w14:paraId="28F5C637" w14:textId="77777777" w:rsidR="00F0248E" w:rsidRDefault="00F0248E" w:rsidP="007B75EA">
            <w:r>
              <w:t>88</w:t>
            </w:r>
          </w:p>
          <w:p w14:paraId="1BE1AA83" w14:textId="77777777" w:rsidR="006D100A" w:rsidRDefault="006D100A" w:rsidP="007B75EA">
            <w:r>
              <w:t>196</w:t>
            </w:r>
          </w:p>
          <w:p w14:paraId="565CAD8E" w14:textId="77777777" w:rsidR="00857404" w:rsidRDefault="00857404" w:rsidP="007B75EA">
            <w:r>
              <w:t>48</w:t>
            </w:r>
          </w:p>
          <w:p w14:paraId="486A8E3C" w14:textId="77777777" w:rsidR="00B92FE1" w:rsidRDefault="00B92FE1" w:rsidP="00B92FE1">
            <w:r>
              <w:t>3</w:t>
            </w:r>
          </w:p>
          <w:p w14:paraId="03788CA1" w14:textId="77777777" w:rsidR="00327535" w:rsidRDefault="00327535" w:rsidP="00B92FE1">
            <w:r>
              <w:t>364</w:t>
            </w:r>
          </w:p>
          <w:p w14:paraId="351C369A" w14:textId="4595C2CC" w:rsidR="00EE7C99" w:rsidRPr="00B92FE1" w:rsidRDefault="00EE7C99" w:rsidP="00B92FE1">
            <w:r>
              <w:t>134</w:t>
            </w:r>
          </w:p>
        </w:tc>
        <w:tc>
          <w:tcPr>
            <w:tcW w:w="3117" w:type="dxa"/>
          </w:tcPr>
          <w:p w14:paraId="723F8F8A" w14:textId="77777777" w:rsidR="007B75EA" w:rsidRDefault="007B75EA" w:rsidP="007B75EA">
            <w:r>
              <w:t>Stonebridge Boulevard</w:t>
            </w:r>
          </w:p>
          <w:p w14:paraId="3792D36A" w14:textId="77777777" w:rsidR="005F29C5" w:rsidRDefault="005F29C5" w:rsidP="007B75EA">
            <w:r>
              <w:t xml:space="preserve">Ansley Road </w:t>
            </w:r>
          </w:p>
          <w:p w14:paraId="424ECD85" w14:textId="77777777" w:rsidR="00F0248E" w:rsidRDefault="00F0248E" w:rsidP="007B75EA">
            <w:r>
              <w:t>61</w:t>
            </w:r>
            <w:r w:rsidRPr="00F0248E">
              <w:rPr>
                <w:vertAlign w:val="superscript"/>
              </w:rPr>
              <w:t>st</w:t>
            </w:r>
            <w:r>
              <w:t xml:space="preserve"> Street South</w:t>
            </w:r>
          </w:p>
          <w:p w14:paraId="4B2CB55E" w14:textId="77777777" w:rsidR="006D100A" w:rsidRDefault="006D100A" w:rsidP="007B75EA">
            <w:proofErr w:type="spellStart"/>
            <w:r>
              <w:t>Sunnidale</w:t>
            </w:r>
            <w:proofErr w:type="spellEnd"/>
            <w:r>
              <w:t xml:space="preserve"> Road South</w:t>
            </w:r>
          </w:p>
          <w:p w14:paraId="77BB0852" w14:textId="77777777" w:rsidR="00857404" w:rsidRDefault="00857404" w:rsidP="007B75EA">
            <w:r>
              <w:t xml:space="preserve">Royal Beech Drive </w:t>
            </w:r>
          </w:p>
          <w:p w14:paraId="628AF896" w14:textId="77777777" w:rsidR="00B92FE1" w:rsidRDefault="00B92FE1" w:rsidP="00B92FE1">
            <w:r>
              <w:t>Thomas Street</w:t>
            </w:r>
          </w:p>
          <w:p w14:paraId="29E443A2" w14:textId="77777777" w:rsidR="00327535" w:rsidRDefault="00327535" w:rsidP="00B92FE1">
            <w:r>
              <w:t>Zoo Park Road</w:t>
            </w:r>
          </w:p>
          <w:p w14:paraId="16677921" w14:textId="02E2F945" w:rsidR="00EE7C99" w:rsidRPr="00B92FE1" w:rsidRDefault="00EE7C99" w:rsidP="00B92FE1">
            <w:r>
              <w:t>Constance Boulevard</w:t>
            </w:r>
          </w:p>
        </w:tc>
        <w:tc>
          <w:tcPr>
            <w:tcW w:w="3117" w:type="dxa"/>
          </w:tcPr>
          <w:p w14:paraId="23BE58DF" w14:textId="77777777" w:rsidR="007B75EA" w:rsidRDefault="007B75EA" w:rsidP="007B75EA">
            <w:r>
              <w:t>June 14</w:t>
            </w:r>
            <w:r w:rsidRPr="00011065">
              <w:rPr>
                <w:vertAlign w:val="superscript"/>
              </w:rPr>
              <w:t>th</w:t>
            </w:r>
            <w:r>
              <w:t>, 2025</w:t>
            </w:r>
          </w:p>
          <w:p w14:paraId="30AE6870" w14:textId="77777777" w:rsidR="005F29C5" w:rsidRDefault="005F29C5" w:rsidP="007B75EA">
            <w:r>
              <w:t>June 14</w:t>
            </w:r>
            <w:r w:rsidRPr="005F29C5">
              <w:rPr>
                <w:vertAlign w:val="superscript"/>
              </w:rPr>
              <w:t>th</w:t>
            </w:r>
            <w:r>
              <w:t xml:space="preserve"> &amp; 15</w:t>
            </w:r>
            <w:r w:rsidRPr="005F29C5">
              <w:rPr>
                <w:vertAlign w:val="superscript"/>
              </w:rPr>
              <w:t>th</w:t>
            </w:r>
            <w:r>
              <w:t>, 2025</w:t>
            </w:r>
          </w:p>
          <w:p w14:paraId="14E6D025" w14:textId="77777777" w:rsidR="00F0248E" w:rsidRDefault="00F0248E" w:rsidP="007B75EA">
            <w:r>
              <w:t>June 14</w:t>
            </w:r>
            <w:r w:rsidRPr="005F29C5">
              <w:rPr>
                <w:vertAlign w:val="superscript"/>
              </w:rPr>
              <w:t>th</w:t>
            </w:r>
            <w:r>
              <w:t xml:space="preserve"> &amp; 15</w:t>
            </w:r>
            <w:r w:rsidRPr="005F29C5">
              <w:rPr>
                <w:vertAlign w:val="superscript"/>
              </w:rPr>
              <w:t>th</w:t>
            </w:r>
            <w:r>
              <w:t>, 2025</w:t>
            </w:r>
          </w:p>
          <w:p w14:paraId="7B2E3770" w14:textId="77777777" w:rsidR="006D100A" w:rsidRDefault="006D100A" w:rsidP="007B75EA">
            <w:r>
              <w:t>June 14</w:t>
            </w:r>
            <w:r w:rsidRPr="006D100A">
              <w:rPr>
                <w:vertAlign w:val="superscript"/>
              </w:rPr>
              <w:t>th</w:t>
            </w:r>
            <w:r>
              <w:t>, 2025</w:t>
            </w:r>
          </w:p>
          <w:p w14:paraId="2417E117" w14:textId="77777777" w:rsidR="00B92FE1" w:rsidRDefault="00857404" w:rsidP="007B75EA">
            <w:r>
              <w:t>June 14</w:t>
            </w:r>
            <w:r w:rsidRPr="00857404">
              <w:rPr>
                <w:vertAlign w:val="superscript"/>
              </w:rPr>
              <w:t>th</w:t>
            </w:r>
            <w:r>
              <w:t>, 2025</w:t>
            </w:r>
          </w:p>
          <w:p w14:paraId="1B4BDA88" w14:textId="2ABF0987" w:rsidR="00327535" w:rsidRDefault="00327535" w:rsidP="007B75EA">
            <w:r>
              <w:t>June 14</w:t>
            </w:r>
            <w:r w:rsidRPr="00327535">
              <w:rPr>
                <w:vertAlign w:val="superscript"/>
              </w:rPr>
              <w:t>th</w:t>
            </w:r>
            <w:r>
              <w:t>, 2025</w:t>
            </w:r>
          </w:p>
          <w:p w14:paraId="730EEA0D" w14:textId="53D9F108" w:rsidR="00EE7C99" w:rsidRDefault="00EE7C99" w:rsidP="007B75EA">
            <w:r>
              <w:t>June 14</w:t>
            </w:r>
            <w:r w:rsidRPr="00EE7C99">
              <w:rPr>
                <w:vertAlign w:val="superscript"/>
              </w:rPr>
              <w:t>th</w:t>
            </w:r>
            <w:r>
              <w:t xml:space="preserve">, 2025 </w:t>
            </w:r>
          </w:p>
          <w:p w14:paraId="427834A8" w14:textId="3A629585" w:rsidR="00B92FE1" w:rsidRDefault="00B92FE1" w:rsidP="007B75EA">
            <w:r>
              <w:t>June 14</w:t>
            </w:r>
            <w:r w:rsidRPr="00B92FE1">
              <w:rPr>
                <w:vertAlign w:val="superscript"/>
              </w:rPr>
              <w:t>th</w:t>
            </w:r>
            <w:r>
              <w:t>, 2025</w:t>
            </w:r>
          </w:p>
          <w:p w14:paraId="1A9EAFE5" w14:textId="61C548E6" w:rsidR="00B92FE1" w:rsidRDefault="00B92FE1" w:rsidP="007B75EA"/>
        </w:tc>
      </w:tr>
      <w:tr w:rsidR="00B92FE1" w14:paraId="09E4C802" w14:textId="77777777" w:rsidTr="007B75EA">
        <w:trPr>
          <w:trHeight w:val="242"/>
        </w:trPr>
        <w:tc>
          <w:tcPr>
            <w:tcW w:w="3116" w:type="dxa"/>
          </w:tcPr>
          <w:p w14:paraId="17EB3D86" w14:textId="77777777" w:rsidR="00B92FE1" w:rsidRDefault="00B92FE1" w:rsidP="007B75EA"/>
        </w:tc>
        <w:tc>
          <w:tcPr>
            <w:tcW w:w="3117" w:type="dxa"/>
          </w:tcPr>
          <w:p w14:paraId="36A3FCFF" w14:textId="77777777" w:rsidR="00B92FE1" w:rsidRDefault="00B92FE1" w:rsidP="007B75EA"/>
        </w:tc>
        <w:tc>
          <w:tcPr>
            <w:tcW w:w="3117" w:type="dxa"/>
          </w:tcPr>
          <w:p w14:paraId="4C2D88C5" w14:textId="77777777" w:rsidR="00B92FE1" w:rsidRDefault="00B92FE1" w:rsidP="007B75EA"/>
        </w:tc>
      </w:tr>
    </w:tbl>
    <w:p w14:paraId="4B79E730" w14:textId="4E80540E" w:rsidR="007A22E3" w:rsidRDefault="007A22E3"/>
    <w:sectPr w:rsidR="007A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39"/>
    <w:rsid w:val="00011065"/>
    <w:rsid w:val="000F5BFC"/>
    <w:rsid w:val="001123B1"/>
    <w:rsid w:val="00176941"/>
    <w:rsid w:val="001B20C3"/>
    <w:rsid w:val="001E0475"/>
    <w:rsid w:val="00223E6A"/>
    <w:rsid w:val="002C5661"/>
    <w:rsid w:val="00327535"/>
    <w:rsid w:val="003A712B"/>
    <w:rsid w:val="00426D36"/>
    <w:rsid w:val="0056714C"/>
    <w:rsid w:val="00570B04"/>
    <w:rsid w:val="005F29C5"/>
    <w:rsid w:val="006377B0"/>
    <w:rsid w:val="00665194"/>
    <w:rsid w:val="00670A18"/>
    <w:rsid w:val="00694BE6"/>
    <w:rsid w:val="00695339"/>
    <w:rsid w:val="006D100A"/>
    <w:rsid w:val="00730F75"/>
    <w:rsid w:val="00734BC9"/>
    <w:rsid w:val="007A22E3"/>
    <w:rsid w:val="007B75EA"/>
    <w:rsid w:val="00821F19"/>
    <w:rsid w:val="00857404"/>
    <w:rsid w:val="008C7742"/>
    <w:rsid w:val="0090459A"/>
    <w:rsid w:val="009558A1"/>
    <w:rsid w:val="009A6D56"/>
    <w:rsid w:val="009E05FB"/>
    <w:rsid w:val="00A8064E"/>
    <w:rsid w:val="00B32872"/>
    <w:rsid w:val="00B41929"/>
    <w:rsid w:val="00B92FE1"/>
    <w:rsid w:val="00DE5918"/>
    <w:rsid w:val="00DF73E8"/>
    <w:rsid w:val="00ED247D"/>
    <w:rsid w:val="00EE7C99"/>
    <w:rsid w:val="00F0248E"/>
    <w:rsid w:val="00F61986"/>
    <w:rsid w:val="00F74E94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DD25"/>
  <w15:chartTrackingRefBased/>
  <w15:docId w15:val="{BD5401F8-5419-4552-A10F-C117C9D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39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Danielle Gallant</cp:lastModifiedBy>
  <cp:revision>21</cp:revision>
  <dcterms:created xsi:type="dcterms:W3CDTF">2025-05-06T18:43:00Z</dcterms:created>
  <dcterms:modified xsi:type="dcterms:W3CDTF">2025-06-13T19:11:00Z</dcterms:modified>
</cp:coreProperties>
</file>